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FCB" w:rsidRPr="005B56A8" w:rsidRDefault="003B0153" w:rsidP="005B56A8">
      <w:pPr>
        <w:spacing w:line="480" w:lineRule="auto"/>
        <w:ind w:firstLine="720"/>
        <w:jc w:val="both"/>
        <w:rPr>
          <w:rFonts w:ascii="Times New Roman" w:hAnsi="Times New Roman" w:cs="Times New Roman"/>
          <w:sz w:val="24"/>
          <w:szCs w:val="24"/>
        </w:rPr>
      </w:pPr>
      <w:r w:rsidRPr="005B56A8">
        <w:rPr>
          <w:rFonts w:ascii="Times New Roman" w:hAnsi="Times New Roman" w:cs="Times New Roman"/>
          <w:sz w:val="24"/>
          <w:szCs w:val="24"/>
        </w:rPr>
        <w:t>In most business</w:t>
      </w:r>
      <w:r w:rsidR="00F719B8" w:rsidRPr="005B56A8">
        <w:rPr>
          <w:rFonts w:ascii="Times New Roman" w:hAnsi="Times New Roman" w:cs="Times New Roman"/>
          <w:sz w:val="24"/>
          <w:szCs w:val="24"/>
        </w:rPr>
        <w:t>, entrepreneurs</w:t>
      </w:r>
      <w:r w:rsidRPr="005B56A8">
        <w:rPr>
          <w:rFonts w:ascii="Times New Roman" w:hAnsi="Times New Roman" w:cs="Times New Roman"/>
          <w:sz w:val="24"/>
          <w:szCs w:val="24"/>
        </w:rPr>
        <w:t xml:space="preserve"> need to come up with a wise decision in regard to the best methods of accounting by consideration of records for both revenues and expenses for the organization.</w:t>
      </w:r>
      <w:r w:rsidR="00E64456" w:rsidRPr="005B56A8">
        <w:rPr>
          <w:rFonts w:ascii="Times New Roman" w:hAnsi="Times New Roman" w:cs="Times New Roman"/>
          <w:sz w:val="24"/>
          <w:szCs w:val="24"/>
        </w:rPr>
        <w:t xml:space="preserve"> In this paper, </w:t>
      </w:r>
      <w:r w:rsidR="00F719B8" w:rsidRPr="005B56A8">
        <w:rPr>
          <w:rFonts w:ascii="Times New Roman" w:hAnsi="Times New Roman" w:cs="Times New Roman"/>
          <w:sz w:val="24"/>
          <w:szCs w:val="24"/>
        </w:rPr>
        <w:t>return on cash and accrual basis is</w:t>
      </w:r>
      <w:r w:rsidR="00E64456" w:rsidRPr="005B56A8">
        <w:rPr>
          <w:rFonts w:ascii="Times New Roman" w:hAnsi="Times New Roman" w:cs="Times New Roman"/>
          <w:sz w:val="24"/>
          <w:szCs w:val="24"/>
        </w:rPr>
        <w:t xml:space="preserve"> discussed based on two cases that </w:t>
      </w:r>
      <w:r w:rsidR="00E64456" w:rsidRPr="005B56A8">
        <w:rPr>
          <w:rFonts w:ascii="Times New Roman" w:hAnsi="Times New Roman" w:cs="Times New Roman"/>
          <w:sz w:val="24"/>
          <w:szCs w:val="24"/>
        </w:rPr>
        <w:t>Frank Lloyd</w:t>
      </w:r>
      <w:r w:rsidR="00E64456" w:rsidRPr="005B56A8">
        <w:rPr>
          <w:rFonts w:ascii="Times New Roman" w:hAnsi="Times New Roman" w:cs="Times New Roman"/>
          <w:sz w:val="24"/>
          <w:szCs w:val="24"/>
        </w:rPr>
        <w:t xml:space="preserve"> considered as he commenced and run his business during</w:t>
      </w:r>
      <w:r w:rsidR="007911F6" w:rsidRPr="005B56A8">
        <w:rPr>
          <w:rFonts w:ascii="Times New Roman" w:hAnsi="Times New Roman" w:cs="Times New Roman"/>
          <w:sz w:val="24"/>
          <w:szCs w:val="24"/>
        </w:rPr>
        <w:t xml:space="preserve"> 2016/17 and 2017/18 which are C</w:t>
      </w:r>
      <w:r w:rsidR="00E64456" w:rsidRPr="005B56A8">
        <w:rPr>
          <w:rFonts w:ascii="Times New Roman" w:hAnsi="Times New Roman" w:cs="Times New Roman"/>
          <w:sz w:val="24"/>
          <w:szCs w:val="24"/>
        </w:rPr>
        <w:t xml:space="preserve">arden case and </w:t>
      </w:r>
      <w:r w:rsidR="00D25A67" w:rsidRPr="005B56A8">
        <w:rPr>
          <w:rFonts w:ascii="Times New Roman" w:hAnsi="Times New Roman" w:cs="Times New Roman"/>
          <w:sz w:val="24"/>
          <w:szCs w:val="24"/>
        </w:rPr>
        <w:t xml:space="preserve">Hinderson case </w:t>
      </w:r>
      <w:r w:rsidR="00E64456" w:rsidRPr="005B56A8">
        <w:rPr>
          <w:rFonts w:ascii="Times New Roman" w:hAnsi="Times New Roman" w:cs="Times New Roman"/>
          <w:sz w:val="24"/>
          <w:szCs w:val="24"/>
        </w:rPr>
        <w:t>Murray case</w:t>
      </w:r>
      <w:r w:rsidR="00E24A44" w:rsidRPr="005B56A8">
        <w:rPr>
          <w:rFonts w:ascii="Times New Roman" w:hAnsi="Times New Roman" w:cs="Times New Roman"/>
          <w:sz w:val="24"/>
          <w:szCs w:val="24"/>
        </w:rPr>
        <w:t xml:space="preserve"> respectively </w:t>
      </w:r>
      <w:r w:rsidR="00E64456" w:rsidRPr="005B56A8">
        <w:rPr>
          <w:rFonts w:ascii="Times New Roman" w:hAnsi="Times New Roman" w:cs="Times New Roman"/>
          <w:sz w:val="24"/>
          <w:szCs w:val="24"/>
        </w:rPr>
        <w:t>.</w:t>
      </w:r>
      <w:r w:rsidR="007E71A0" w:rsidRPr="005B56A8">
        <w:rPr>
          <w:rFonts w:ascii="Times New Roman" w:hAnsi="Times New Roman" w:cs="Times New Roman"/>
          <w:sz w:val="24"/>
          <w:szCs w:val="24"/>
        </w:rPr>
        <w:t xml:space="preserve"> In this case, cash basis refers to an approach used in keeping accounting transaction records for both expenses and revenues if only there is a corresponding </w:t>
      </w:r>
      <w:r w:rsidR="00F719B8" w:rsidRPr="005B56A8">
        <w:rPr>
          <w:rFonts w:ascii="Times New Roman" w:hAnsi="Times New Roman" w:cs="Times New Roman"/>
          <w:sz w:val="24"/>
          <w:szCs w:val="24"/>
        </w:rPr>
        <w:t>payment</w:t>
      </w:r>
      <w:r w:rsidR="007E71A0" w:rsidRPr="005B56A8">
        <w:rPr>
          <w:rFonts w:ascii="Times New Roman" w:hAnsi="Times New Roman" w:cs="Times New Roman"/>
          <w:sz w:val="24"/>
          <w:szCs w:val="24"/>
        </w:rPr>
        <w:t xml:space="preserve"> made or cash received in the business. In cash basis, revenues are only recorded upon payment by customer.</w:t>
      </w:r>
      <w:r w:rsidR="0074156C" w:rsidRPr="005B56A8">
        <w:rPr>
          <w:rFonts w:ascii="Times New Roman" w:hAnsi="Times New Roman" w:cs="Times New Roman"/>
          <w:sz w:val="24"/>
          <w:szCs w:val="24"/>
        </w:rPr>
        <w:t xml:space="preserve"> Accrual basis is whereby revenue is recorded when earned and expense when they are incurred in the business.</w:t>
      </w:r>
    </w:p>
    <w:p w:rsidR="00793F43" w:rsidRDefault="00F72F43" w:rsidP="005B56A8">
      <w:pPr>
        <w:spacing w:line="480" w:lineRule="auto"/>
        <w:ind w:firstLine="720"/>
        <w:jc w:val="both"/>
        <w:rPr>
          <w:rFonts w:ascii="Times New Roman" w:hAnsi="Times New Roman" w:cs="Times New Roman"/>
          <w:sz w:val="24"/>
          <w:szCs w:val="24"/>
        </w:rPr>
      </w:pPr>
      <w:r w:rsidRPr="005B56A8">
        <w:rPr>
          <w:rFonts w:ascii="Times New Roman" w:hAnsi="Times New Roman" w:cs="Times New Roman"/>
          <w:sz w:val="24"/>
          <w:szCs w:val="24"/>
        </w:rPr>
        <w:t xml:space="preserve">There is a dilemma on whether </w:t>
      </w:r>
      <w:r w:rsidR="00F27D6C" w:rsidRPr="005B56A8">
        <w:rPr>
          <w:rFonts w:ascii="Times New Roman" w:hAnsi="Times New Roman" w:cs="Times New Roman"/>
          <w:sz w:val="24"/>
          <w:szCs w:val="24"/>
        </w:rPr>
        <w:t>Frank should</w:t>
      </w:r>
      <w:r w:rsidRPr="005B56A8">
        <w:rPr>
          <w:rFonts w:ascii="Times New Roman" w:hAnsi="Times New Roman" w:cs="Times New Roman"/>
          <w:sz w:val="24"/>
          <w:szCs w:val="24"/>
        </w:rPr>
        <w:t xml:space="preserve"> </w:t>
      </w:r>
      <w:r w:rsidRPr="005B56A8">
        <w:rPr>
          <w:rFonts w:ascii="Times New Roman" w:hAnsi="Times New Roman" w:cs="Times New Roman"/>
          <w:sz w:val="24"/>
          <w:szCs w:val="24"/>
        </w:rPr>
        <w:t>return on a cash or accrual basis in 2016/17 and 2017/18</w:t>
      </w:r>
      <w:r w:rsidRPr="005B56A8">
        <w:rPr>
          <w:rFonts w:ascii="Times New Roman" w:hAnsi="Times New Roman" w:cs="Times New Roman"/>
          <w:sz w:val="24"/>
          <w:szCs w:val="24"/>
        </w:rPr>
        <w:t>.</w:t>
      </w:r>
      <w:r w:rsidR="00644B80" w:rsidRPr="005B56A8">
        <w:rPr>
          <w:rFonts w:ascii="Times New Roman" w:hAnsi="Times New Roman" w:cs="Times New Roman"/>
          <w:sz w:val="24"/>
          <w:szCs w:val="24"/>
        </w:rPr>
        <w:t xml:space="preserve"> Therefore to come up with decision</w:t>
      </w:r>
      <w:r w:rsidR="00F27D6C" w:rsidRPr="005B56A8">
        <w:rPr>
          <w:rFonts w:ascii="Times New Roman" w:hAnsi="Times New Roman" w:cs="Times New Roman"/>
          <w:sz w:val="24"/>
          <w:szCs w:val="24"/>
        </w:rPr>
        <w:t>, there</w:t>
      </w:r>
      <w:r w:rsidR="00E24A44" w:rsidRPr="005B56A8">
        <w:rPr>
          <w:rFonts w:ascii="Times New Roman" w:hAnsi="Times New Roman" w:cs="Times New Roman"/>
          <w:sz w:val="24"/>
          <w:szCs w:val="24"/>
        </w:rPr>
        <w:t xml:space="preserve"> is a need to consider </w:t>
      </w:r>
      <w:r w:rsidR="00E24A44" w:rsidRPr="005B56A8">
        <w:rPr>
          <w:rFonts w:ascii="Times New Roman" w:hAnsi="Times New Roman" w:cs="Times New Roman"/>
          <w:sz w:val="24"/>
          <w:szCs w:val="24"/>
        </w:rPr>
        <w:t>Carden case and</w:t>
      </w:r>
      <w:r w:rsidR="00D25A67" w:rsidRPr="005B56A8">
        <w:rPr>
          <w:rFonts w:ascii="Times New Roman" w:hAnsi="Times New Roman" w:cs="Times New Roman"/>
          <w:sz w:val="24"/>
          <w:szCs w:val="24"/>
        </w:rPr>
        <w:t xml:space="preserve"> </w:t>
      </w:r>
      <w:r w:rsidR="00F27D6C" w:rsidRPr="005B56A8">
        <w:rPr>
          <w:rFonts w:ascii="Times New Roman" w:hAnsi="Times New Roman" w:cs="Times New Roman"/>
          <w:sz w:val="24"/>
          <w:szCs w:val="24"/>
        </w:rPr>
        <w:t>Hinderson</w:t>
      </w:r>
      <w:r w:rsidR="00D25A67" w:rsidRPr="005B56A8">
        <w:rPr>
          <w:rFonts w:ascii="Times New Roman" w:hAnsi="Times New Roman" w:cs="Times New Roman"/>
          <w:sz w:val="24"/>
          <w:szCs w:val="24"/>
        </w:rPr>
        <w:t xml:space="preserve"> </w:t>
      </w:r>
      <w:r w:rsidR="00F27D6C" w:rsidRPr="005B56A8">
        <w:rPr>
          <w:rFonts w:ascii="Times New Roman" w:hAnsi="Times New Roman" w:cs="Times New Roman"/>
          <w:sz w:val="24"/>
          <w:szCs w:val="24"/>
        </w:rPr>
        <w:t>and Murray</w:t>
      </w:r>
      <w:r w:rsidR="00E24A44" w:rsidRPr="005B56A8">
        <w:rPr>
          <w:rFonts w:ascii="Times New Roman" w:hAnsi="Times New Roman" w:cs="Times New Roman"/>
          <w:sz w:val="24"/>
          <w:szCs w:val="24"/>
        </w:rPr>
        <w:t xml:space="preserve"> case</w:t>
      </w:r>
      <w:r w:rsidR="00E24A44" w:rsidRPr="005B56A8">
        <w:rPr>
          <w:rFonts w:ascii="Times New Roman" w:hAnsi="Times New Roman" w:cs="Times New Roman"/>
          <w:sz w:val="24"/>
          <w:szCs w:val="24"/>
        </w:rPr>
        <w:t xml:space="preserve">. </w:t>
      </w:r>
      <w:r w:rsidR="00D25A67" w:rsidRPr="005B56A8">
        <w:rPr>
          <w:rFonts w:ascii="Times New Roman" w:hAnsi="Times New Roman" w:cs="Times New Roman"/>
          <w:sz w:val="24"/>
          <w:szCs w:val="24"/>
        </w:rPr>
        <w:t xml:space="preserve">Firstly, </w:t>
      </w:r>
      <w:r w:rsidR="00D25A67" w:rsidRPr="005B56A8">
        <w:rPr>
          <w:rFonts w:ascii="Times New Roman" w:hAnsi="Times New Roman" w:cs="Times New Roman"/>
          <w:sz w:val="24"/>
          <w:szCs w:val="24"/>
        </w:rPr>
        <w:t>2016/17</w:t>
      </w:r>
      <w:r w:rsidR="00A133CA" w:rsidRPr="005B56A8">
        <w:rPr>
          <w:rFonts w:ascii="Times New Roman" w:hAnsi="Times New Roman" w:cs="Times New Roman"/>
          <w:sz w:val="24"/>
          <w:szCs w:val="24"/>
        </w:rPr>
        <w:t xml:space="preserve"> based on carden case, Frank could use </w:t>
      </w:r>
      <w:r w:rsidR="00F27D6C" w:rsidRPr="005B56A8">
        <w:rPr>
          <w:rFonts w:ascii="Times New Roman" w:hAnsi="Times New Roman" w:cs="Times New Roman"/>
          <w:sz w:val="24"/>
          <w:szCs w:val="24"/>
        </w:rPr>
        <w:t>return</w:t>
      </w:r>
      <w:r w:rsidR="00A133CA" w:rsidRPr="005B56A8">
        <w:rPr>
          <w:rFonts w:ascii="Times New Roman" w:hAnsi="Times New Roman" w:cs="Times New Roman"/>
          <w:sz w:val="24"/>
          <w:szCs w:val="24"/>
        </w:rPr>
        <w:t xml:space="preserve"> on a cash basis because he received revenues from </w:t>
      </w:r>
      <w:r w:rsidR="00F27D6C" w:rsidRPr="005B56A8">
        <w:rPr>
          <w:rFonts w:ascii="Times New Roman" w:hAnsi="Times New Roman" w:cs="Times New Roman"/>
          <w:sz w:val="24"/>
          <w:szCs w:val="24"/>
        </w:rPr>
        <w:t>citadel center</w:t>
      </w:r>
      <w:r w:rsidR="00A133CA" w:rsidRPr="005B56A8">
        <w:rPr>
          <w:rFonts w:ascii="Times New Roman" w:hAnsi="Times New Roman" w:cs="Times New Roman"/>
          <w:sz w:val="24"/>
          <w:szCs w:val="24"/>
        </w:rPr>
        <w:t xml:space="preserve"> and a loan at the same time including employing six </w:t>
      </w:r>
      <w:r w:rsidR="004A58B5" w:rsidRPr="005B56A8">
        <w:rPr>
          <w:rFonts w:ascii="Times New Roman" w:hAnsi="Times New Roman" w:cs="Times New Roman"/>
          <w:sz w:val="24"/>
          <w:szCs w:val="24"/>
        </w:rPr>
        <w:t>draughtsman and two administrative staffs.  This has presented a typical cash basis where transaction records are made based on the revenue received and the expenses.</w:t>
      </w:r>
      <w:r w:rsidR="00983E86" w:rsidRPr="005B56A8">
        <w:rPr>
          <w:rFonts w:ascii="Times New Roman" w:hAnsi="Times New Roman" w:cs="Times New Roman"/>
          <w:sz w:val="24"/>
          <w:szCs w:val="24"/>
        </w:rPr>
        <w:t xml:space="preserve"> Since, there were small clients in 2016/17 he should use cash basis in this business.</w:t>
      </w:r>
      <w:r w:rsidR="000C1242" w:rsidRPr="005B56A8">
        <w:rPr>
          <w:rFonts w:ascii="Times New Roman" w:hAnsi="Times New Roman" w:cs="Times New Roman"/>
          <w:sz w:val="24"/>
          <w:szCs w:val="24"/>
        </w:rPr>
        <w:t xml:space="preserve"> </w:t>
      </w:r>
      <w:r w:rsidR="002374FB" w:rsidRPr="005B56A8">
        <w:rPr>
          <w:rFonts w:ascii="Times New Roman" w:hAnsi="Times New Roman" w:cs="Times New Roman"/>
          <w:sz w:val="24"/>
          <w:szCs w:val="24"/>
        </w:rPr>
        <w:t xml:space="preserve">Secondly, 2017/18, based on the Hinderson cases and </w:t>
      </w:r>
      <w:r w:rsidR="002374FB" w:rsidRPr="005B56A8">
        <w:rPr>
          <w:rFonts w:ascii="Times New Roman" w:hAnsi="Times New Roman" w:cs="Times New Roman"/>
          <w:sz w:val="24"/>
          <w:szCs w:val="24"/>
        </w:rPr>
        <w:t>Murray case</w:t>
      </w:r>
      <w:r w:rsidR="002374FB" w:rsidRPr="005B56A8">
        <w:rPr>
          <w:rFonts w:ascii="Times New Roman" w:hAnsi="Times New Roman" w:cs="Times New Roman"/>
          <w:sz w:val="24"/>
          <w:szCs w:val="24"/>
        </w:rPr>
        <w:t xml:space="preserve"> there is increased amount of billings in this organization totaling to $2.5 million</w:t>
      </w:r>
      <w:r w:rsidR="002374FB">
        <w:rPr>
          <w:rFonts w:ascii="Times New Roman" w:hAnsi="Times New Roman" w:cs="Times New Roman"/>
          <w:sz w:val="24"/>
          <w:szCs w:val="24"/>
        </w:rPr>
        <w:t xml:space="preserve"> and that he can still do on cash basis although it would be better with accruals because of the high speed at which this business is expanding between 2016/17 and 2017/18</w:t>
      </w:r>
      <w:r w:rsidR="002374FB" w:rsidRPr="005B56A8">
        <w:rPr>
          <w:rFonts w:ascii="Times New Roman" w:hAnsi="Times New Roman" w:cs="Times New Roman"/>
          <w:sz w:val="24"/>
          <w:szCs w:val="24"/>
        </w:rPr>
        <w:t xml:space="preserve">. </w:t>
      </w:r>
      <w:r w:rsidR="00F27D6C" w:rsidRPr="005B56A8">
        <w:rPr>
          <w:rFonts w:ascii="Times New Roman" w:hAnsi="Times New Roman" w:cs="Times New Roman"/>
          <w:sz w:val="24"/>
          <w:szCs w:val="24"/>
        </w:rPr>
        <w:t>This indicates</w:t>
      </w:r>
      <w:r w:rsidR="004D6BD5" w:rsidRPr="005B56A8">
        <w:rPr>
          <w:rFonts w:ascii="Times New Roman" w:hAnsi="Times New Roman" w:cs="Times New Roman"/>
          <w:sz w:val="24"/>
          <w:szCs w:val="24"/>
        </w:rPr>
        <w:t xml:space="preserve"> that, if the billing is settled now frank shoul</w:t>
      </w:r>
      <w:r w:rsidR="00CE5089" w:rsidRPr="005B56A8">
        <w:rPr>
          <w:rFonts w:ascii="Times New Roman" w:hAnsi="Times New Roman" w:cs="Times New Roman"/>
          <w:sz w:val="24"/>
          <w:szCs w:val="24"/>
        </w:rPr>
        <w:t>d have considered cash basis to determine the revenue received and the expense for paying his employees.</w:t>
      </w:r>
      <w:r w:rsidR="00045366">
        <w:rPr>
          <w:rFonts w:ascii="Times New Roman" w:hAnsi="Times New Roman" w:cs="Times New Roman"/>
          <w:sz w:val="24"/>
          <w:szCs w:val="24"/>
        </w:rPr>
        <w:t xml:space="preserve"> </w:t>
      </w:r>
    </w:p>
    <w:p w:rsidR="00F72F43" w:rsidRDefault="00045366" w:rsidP="005B56A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There are several factors that affect the choice of either cash or accrual basis. </w:t>
      </w:r>
      <w:r w:rsidR="005E230B">
        <w:rPr>
          <w:rFonts w:ascii="Times New Roman" w:hAnsi="Times New Roman" w:cs="Times New Roman"/>
          <w:sz w:val="24"/>
          <w:szCs w:val="24"/>
        </w:rPr>
        <w:t xml:space="preserve"> This may include among other, sales volume for the business, tax requirement, inventory maintenance and credit extension to te custoemrs. </w:t>
      </w:r>
      <w:r w:rsidR="00DB4308">
        <w:rPr>
          <w:rFonts w:ascii="Times New Roman" w:hAnsi="Times New Roman" w:cs="Times New Roman"/>
          <w:sz w:val="24"/>
          <w:szCs w:val="24"/>
        </w:rPr>
        <w:t>In this way Frank must look in to the nature of the organization to know the possible factors that may affects his choice on the accounting method.</w:t>
      </w:r>
      <w:r w:rsidR="00A575BB">
        <w:rPr>
          <w:rFonts w:ascii="Times New Roman" w:hAnsi="Times New Roman" w:cs="Times New Roman"/>
          <w:sz w:val="24"/>
          <w:szCs w:val="24"/>
        </w:rPr>
        <w:t xml:space="preserve"> Some of such factors may include the simplicity</w:t>
      </w:r>
      <w:r w:rsidR="002374FB">
        <w:rPr>
          <w:rFonts w:ascii="Times New Roman" w:hAnsi="Times New Roman" w:cs="Times New Roman"/>
          <w:sz w:val="24"/>
          <w:szCs w:val="24"/>
        </w:rPr>
        <w:t>, regulatory</w:t>
      </w:r>
      <w:r w:rsidR="00C2738D">
        <w:rPr>
          <w:rFonts w:ascii="Times New Roman" w:hAnsi="Times New Roman" w:cs="Times New Roman"/>
          <w:sz w:val="24"/>
          <w:szCs w:val="24"/>
        </w:rPr>
        <w:t xml:space="preserve"> requirement, savings, </w:t>
      </w:r>
      <w:r w:rsidR="00A575BB">
        <w:rPr>
          <w:rFonts w:ascii="Times New Roman" w:hAnsi="Times New Roman" w:cs="Times New Roman"/>
          <w:sz w:val="24"/>
          <w:szCs w:val="24"/>
        </w:rPr>
        <w:t>knowledge of organizational financial position, and business documents.</w:t>
      </w:r>
      <w:r w:rsidR="00C2738D">
        <w:rPr>
          <w:rFonts w:ascii="Times New Roman" w:hAnsi="Times New Roman" w:cs="Times New Roman"/>
          <w:sz w:val="24"/>
          <w:szCs w:val="24"/>
        </w:rPr>
        <w:t xml:space="preserve"> In terms of simplicity, frank must use the cash basis. Essentially, cash basis is very simple and easy to understand and maintain because a good track is done on when money came in </w:t>
      </w:r>
      <w:r w:rsidR="002374FB">
        <w:rPr>
          <w:rFonts w:ascii="Times New Roman" w:hAnsi="Times New Roman" w:cs="Times New Roman"/>
          <w:sz w:val="24"/>
          <w:szCs w:val="24"/>
        </w:rPr>
        <w:t>and</w:t>
      </w:r>
      <w:r w:rsidR="00C2738D">
        <w:rPr>
          <w:rFonts w:ascii="Times New Roman" w:hAnsi="Times New Roman" w:cs="Times New Roman"/>
          <w:sz w:val="24"/>
          <w:szCs w:val="24"/>
        </w:rPr>
        <w:t xml:space="preserve"> out of the business. There are rare cases of accruals in most business and thus cash basis are commonly used in business.</w:t>
      </w:r>
      <w:r w:rsidR="00142C09">
        <w:rPr>
          <w:rFonts w:ascii="Times New Roman" w:hAnsi="Times New Roman" w:cs="Times New Roman"/>
          <w:sz w:val="24"/>
          <w:szCs w:val="24"/>
        </w:rPr>
        <w:t xml:space="preserve"> Savings in a way affects cash or accrual basis. In essence, cash basis unlike accruals, gives </w:t>
      </w:r>
      <w:r w:rsidR="002374FB">
        <w:rPr>
          <w:rFonts w:ascii="Times New Roman" w:hAnsi="Times New Roman" w:cs="Times New Roman"/>
          <w:sz w:val="24"/>
          <w:szCs w:val="24"/>
        </w:rPr>
        <w:t>a</w:t>
      </w:r>
      <w:r w:rsidR="00142C09">
        <w:rPr>
          <w:rFonts w:ascii="Times New Roman" w:hAnsi="Times New Roman" w:cs="Times New Roman"/>
          <w:sz w:val="24"/>
          <w:szCs w:val="24"/>
        </w:rPr>
        <w:t xml:space="preserve"> provision to </w:t>
      </w:r>
      <w:r w:rsidR="003C6D86">
        <w:rPr>
          <w:rFonts w:ascii="Times New Roman" w:hAnsi="Times New Roman" w:cs="Times New Roman"/>
          <w:sz w:val="24"/>
          <w:szCs w:val="24"/>
        </w:rPr>
        <w:t>administrative</w:t>
      </w:r>
      <w:r w:rsidR="00142C09">
        <w:rPr>
          <w:rFonts w:ascii="Times New Roman" w:hAnsi="Times New Roman" w:cs="Times New Roman"/>
          <w:sz w:val="24"/>
          <w:szCs w:val="24"/>
        </w:rPr>
        <w:t xml:space="preserve"> savings.</w:t>
      </w:r>
      <w:r w:rsidR="003C6D86">
        <w:rPr>
          <w:rFonts w:ascii="Times New Roman" w:hAnsi="Times New Roman" w:cs="Times New Roman"/>
          <w:sz w:val="24"/>
          <w:szCs w:val="24"/>
        </w:rPr>
        <w:t xml:space="preserve"> Be</w:t>
      </w:r>
      <w:r w:rsidR="00B56373">
        <w:rPr>
          <w:rFonts w:ascii="Times New Roman" w:hAnsi="Times New Roman" w:cs="Times New Roman"/>
          <w:sz w:val="24"/>
          <w:szCs w:val="24"/>
        </w:rPr>
        <w:t>side,</w:t>
      </w:r>
      <w:r w:rsidR="003C6D86">
        <w:rPr>
          <w:rFonts w:ascii="Times New Roman" w:hAnsi="Times New Roman" w:cs="Times New Roman"/>
          <w:sz w:val="24"/>
          <w:szCs w:val="24"/>
        </w:rPr>
        <w:t xml:space="preserve"> absence of accruals in organization enables a business to have a little </w:t>
      </w:r>
      <w:r w:rsidR="00B56373">
        <w:rPr>
          <w:rFonts w:ascii="Times New Roman" w:hAnsi="Times New Roman" w:cs="Times New Roman"/>
          <w:sz w:val="24"/>
          <w:szCs w:val="24"/>
        </w:rPr>
        <w:t xml:space="preserve">time in accounting. The regulatory requirements </w:t>
      </w:r>
      <w:r w:rsidR="00F859E4">
        <w:rPr>
          <w:rFonts w:ascii="Times New Roman" w:hAnsi="Times New Roman" w:cs="Times New Roman"/>
          <w:sz w:val="24"/>
          <w:szCs w:val="24"/>
        </w:rPr>
        <w:t>provide basis for considering tax compliance implication for either choosing cash or accrual basis for accounting.</w:t>
      </w:r>
      <w:r w:rsidR="00CD7876">
        <w:rPr>
          <w:rFonts w:ascii="Times New Roman" w:hAnsi="Times New Roman" w:cs="Times New Roman"/>
          <w:sz w:val="24"/>
          <w:szCs w:val="24"/>
        </w:rPr>
        <w:t xml:space="preserve"> The financial position of a </w:t>
      </w:r>
      <w:r w:rsidR="002374FB">
        <w:rPr>
          <w:rFonts w:ascii="Times New Roman" w:hAnsi="Times New Roman" w:cs="Times New Roman"/>
          <w:sz w:val="24"/>
          <w:szCs w:val="24"/>
        </w:rPr>
        <w:t>business is</w:t>
      </w:r>
      <w:r w:rsidR="00CD7876">
        <w:rPr>
          <w:rFonts w:ascii="Times New Roman" w:hAnsi="Times New Roman" w:cs="Times New Roman"/>
          <w:sz w:val="24"/>
          <w:szCs w:val="24"/>
        </w:rPr>
        <w:t xml:space="preserve"> also a factor that can affects the use of cash or accrual basis. The financial statements prepared by the organization gives better understanding financial position in a business within a </w:t>
      </w:r>
      <w:r w:rsidR="002374FB">
        <w:rPr>
          <w:rFonts w:ascii="Times New Roman" w:hAnsi="Times New Roman" w:cs="Times New Roman"/>
          <w:sz w:val="24"/>
          <w:szCs w:val="24"/>
        </w:rPr>
        <w:t>given</w:t>
      </w:r>
      <w:r w:rsidR="00CD7876">
        <w:rPr>
          <w:rFonts w:ascii="Times New Roman" w:hAnsi="Times New Roman" w:cs="Times New Roman"/>
          <w:sz w:val="24"/>
          <w:szCs w:val="24"/>
        </w:rPr>
        <w:t xml:space="preserve"> time to plan on the accounting method to be used.</w:t>
      </w:r>
      <w:r w:rsidR="00AA2E52">
        <w:rPr>
          <w:rFonts w:ascii="Times New Roman" w:hAnsi="Times New Roman" w:cs="Times New Roman"/>
          <w:sz w:val="24"/>
          <w:szCs w:val="24"/>
        </w:rPr>
        <w:t xml:space="preserve"> </w:t>
      </w:r>
    </w:p>
    <w:p w:rsidR="00AA2E52" w:rsidRPr="005B56A8" w:rsidRDefault="00AA2E52" w:rsidP="00AB270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the question about whether </w:t>
      </w:r>
      <w:r w:rsidR="00A01C66">
        <w:rPr>
          <w:rFonts w:ascii="Times New Roman" w:hAnsi="Times New Roman" w:cs="Times New Roman"/>
          <w:sz w:val="24"/>
          <w:szCs w:val="24"/>
        </w:rPr>
        <w:t xml:space="preserve">frank has </w:t>
      </w:r>
      <w:r>
        <w:rPr>
          <w:rFonts w:ascii="Times New Roman" w:hAnsi="Times New Roman" w:cs="Times New Roman"/>
          <w:sz w:val="24"/>
          <w:szCs w:val="24"/>
        </w:rPr>
        <w:t xml:space="preserve">a </w:t>
      </w:r>
      <w:r w:rsidR="00A01C66">
        <w:rPr>
          <w:rFonts w:ascii="Times New Roman" w:hAnsi="Times New Roman" w:cs="Times New Roman"/>
          <w:sz w:val="24"/>
          <w:szCs w:val="24"/>
        </w:rPr>
        <w:t>choice</w:t>
      </w:r>
      <w:r>
        <w:rPr>
          <w:rFonts w:ascii="Times New Roman" w:hAnsi="Times New Roman" w:cs="Times New Roman"/>
          <w:sz w:val="24"/>
          <w:szCs w:val="24"/>
        </w:rPr>
        <w:t xml:space="preserve"> of the ba</w:t>
      </w:r>
      <w:r w:rsidR="00A01C66">
        <w:rPr>
          <w:rFonts w:ascii="Times New Roman" w:hAnsi="Times New Roman" w:cs="Times New Roman"/>
          <w:sz w:val="24"/>
          <w:szCs w:val="24"/>
        </w:rPr>
        <w:t>sis to adopt is can argue yes. Essentially, Frank with his own experience is able to judge the best and easiest way of accounting.</w:t>
      </w:r>
      <w:r w:rsidR="00045BC6">
        <w:rPr>
          <w:rFonts w:ascii="Times New Roman" w:hAnsi="Times New Roman" w:cs="Times New Roman"/>
          <w:sz w:val="24"/>
          <w:szCs w:val="24"/>
        </w:rPr>
        <w:t xml:space="preserve"> He can </w:t>
      </w:r>
      <w:r w:rsidR="002374FB">
        <w:rPr>
          <w:rFonts w:ascii="Times New Roman" w:hAnsi="Times New Roman" w:cs="Times New Roman"/>
          <w:sz w:val="24"/>
          <w:szCs w:val="24"/>
        </w:rPr>
        <w:t>choose</w:t>
      </w:r>
      <w:r w:rsidR="00045BC6">
        <w:rPr>
          <w:rFonts w:ascii="Times New Roman" w:hAnsi="Times New Roman" w:cs="Times New Roman"/>
          <w:sz w:val="24"/>
          <w:szCs w:val="24"/>
        </w:rPr>
        <w:t xml:space="preserve"> his the basis he </w:t>
      </w:r>
      <w:r w:rsidR="002374FB">
        <w:rPr>
          <w:rFonts w:ascii="Times New Roman" w:hAnsi="Times New Roman" w:cs="Times New Roman"/>
          <w:sz w:val="24"/>
          <w:szCs w:val="24"/>
        </w:rPr>
        <w:t>prefers</w:t>
      </w:r>
      <w:r w:rsidR="00045BC6">
        <w:rPr>
          <w:rFonts w:ascii="Times New Roman" w:hAnsi="Times New Roman" w:cs="Times New Roman"/>
          <w:sz w:val="24"/>
          <w:szCs w:val="24"/>
        </w:rPr>
        <w:t xml:space="preserve"> as the best.</w:t>
      </w:r>
      <w:r w:rsidR="00AB2708">
        <w:rPr>
          <w:rFonts w:ascii="Times New Roman" w:hAnsi="Times New Roman" w:cs="Times New Roman"/>
          <w:sz w:val="24"/>
          <w:szCs w:val="24"/>
        </w:rPr>
        <w:t xml:space="preserve"> </w:t>
      </w:r>
      <w:r w:rsidR="00A01C66">
        <w:rPr>
          <w:rFonts w:ascii="Times New Roman" w:hAnsi="Times New Roman" w:cs="Times New Roman"/>
          <w:sz w:val="24"/>
          <w:szCs w:val="24"/>
        </w:rPr>
        <w:t>The commissioner of Taxation has no right to insist on particular basis but</w:t>
      </w:r>
      <w:r>
        <w:rPr>
          <w:rFonts w:ascii="Times New Roman" w:hAnsi="Times New Roman" w:cs="Times New Roman"/>
          <w:sz w:val="24"/>
          <w:szCs w:val="24"/>
        </w:rPr>
        <w:t xml:space="preserve"> best way is only to recommend but not forcing the organization to use cash or accrual basis.</w:t>
      </w:r>
      <w:r w:rsidR="00D82B21">
        <w:rPr>
          <w:rFonts w:ascii="Times New Roman" w:hAnsi="Times New Roman" w:cs="Times New Roman"/>
          <w:sz w:val="24"/>
          <w:szCs w:val="24"/>
        </w:rPr>
        <w:t xml:space="preserve"> In business, there are several fluctuations in terms of performance. In this case, Frank’s basis should not be the same in both years.</w:t>
      </w:r>
      <w:r w:rsidR="00D603E2">
        <w:rPr>
          <w:rFonts w:ascii="Times New Roman" w:hAnsi="Times New Roman" w:cs="Times New Roman"/>
          <w:sz w:val="24"/>
          <w:szCs w:val="24"/>
        </w:rPr>
        <w:t xml:space="preserve"> This is because we have </w:t>
      </w:r>
      <w:r w:rsidR="002374FB">
        <w:rPr>
          <w:rFonts w:ascii="Times New Roman" w:hAnsi="Times New Roman" w:cs="Times New Roman"/>
          <w:sz w:val="24"/>
          <w:szCs w:val="24"/>
        </w:rPr>
        <w:t>different</w:t>
      </w:r>
      <w:r w:rsidR="00D603E2">
        <w:rPr>
          <w:rFonts w:ascii="Times New Roman" w:hAnsi="Times New Roman" w:cs="Times New Roman"/>
          <w:sz w:val="24"/>
          <w:szCs w:val="24"/>
        </w:rPr>
        <w:t xml:space="preserve"> years and the business sizes are not the same. In 2016/17</w:t>
      </w:r>
      <w:r w:rsidR="002374FB">
        <w:rPr>
          <w:rFonts w:ascii="Times New Roman" w:hAnsi="Times New Roman" w:cs="Times New Roman"/>
          <w:sz w:val="24"/>
          <w:szCs w:val="24"/>
        </w:rPr>
        <w:t>(first</w:t>
      </w:r>
      <w:r w:rsidR="00D603E2">
        <w:rPr>
          <w:rFonts w:ascii="Times New Roman" w:hAnsi="Times New Roman" w:cs="Times New Roman"/>
          <w:sz w:val="24"/>
          <w:szCs w:val="24"/>
        </w:rPr>
        <w:t xml:space="preserve"> year), the business </w:t>
      </w:r>
      <w:r w:rsidR="00D603E2">
        <w:rPr>
          <w:rFonts w:ascii="Times New Roman" w:hAnsi="Times New Roman" w:cs="Times New Roman"/>
          <w:sz w:val="24"/>
          <w:szCs w:val="24"/>
        </w:rPr>
        <w:lastRenderedPageBreak/>
        <w:t xml:space="preserve">is comparatively small </w:t>
      </w:r>
      <w:r w:rsidR="00F83146">
        <w:rPr>
          <w:rFonts w:ascii="Times New Roman" w:hAnsi="Times New Roman" w:cs="Times New Roman"/>
          <w:sz w:val="24"/>
          <w:szCs w:val="24"/>
        </w:rPr>
        <w:t xml:space="preserve">because of its small billing totaling to $75, 000. In </w:t>
      </w:r>
      <w:r w:rsidR="00F83146">
        <w:rPr>
          <w:rFonts w:ascii="Times New Roman" w:hAnsi="Times New Roman" w:cs="Times New Roman"/>
          <w:sz w:val="24"/>
          <w:szCs w:val="24"/>
        </w:rPr>
        <w:t xml:space="preserve">In </w:t>
      </w:r>
      <w:r w:rsidR="00F83146">
        <w:rPr>
          <w:rFonts w:ascii="Times New Roman" w:hAnsi="Times New Roman" w:cs="Times New Roman"/>
          <w:sz w:val="24"/>
          <w:szCs w:val="24"/>
        </w:rPr>
        <w:t>2017/18</w:t>
      </w:r>
      <w:r w:rsidR="002374FB">
        <w:rPr>
          <w:rFonts w:ascii="Times New Roman" w:hAnsi="Times New Roman" w:cs="Times New Roman"/>
          <w:sz w:val="24"/>
          <w:szCs w:val="24"/>
        </w:rPr>
        <w:t xml:space="preserve"> (second year)</w:t>
      </w:r>
      <w:r w:rsidR="00F83146">
        <w:rPr>
          <w:rFonts w:ascii="Times New Roman" w:hAnsi="Times New Roman" w:cs="Times New Roman"/>
          <w:sz w:val="24"/>
          <w:szCs w:val="24"/>
        </w:rPr>
        <w:t xml:space="preserve"> the </w:t>
      </w:r>
      <w:r w:rsidR="00013472">
        <w:rPr>
          <w:rFonts w:ascii="Times New Roman" w:hAnsi="Times New Roman" w:cs="Times New Roman"/>
          <w:sz w:val="24"/>
          <w:szCs w:val="24"/>
        </w:rPr>
        <w:t>business is</w:t>
      </w:r>
      <w:r w:rsidR="00F83146">
        <w:rPr>
          <w:rFonts w:ascii="Times New Roman" w:hAnsi="Times New Roman" w:cs="Times New Roman"/>
          <w:sz w:val="24"/>
          <w:szCs w:val="24"/>
        </w:rPr>
        <w:t xml:space="preserve"> grown with billing of $2.5 million. This means that, basis </w:t>
      </w:r>
      <w:r w:rsidR="002374FB">
        <w:rPr>
          <w:rFonts w:ascii="Times New Roman" w:hAnsi="Times New Roman" w:cs="Times New Roman"/>
          <w:sz w:val="24"/>
          <w:szCs w:val="24"/>
        </w:rPr>
        <w:t>cannot</w:t>
      </w:r>
      <w:r w:rsidR="00F83146">
        <w:rPr>
          <w:rFonts w:ascii="Times New Roman" w:hAnsi="Times New Roman" w:cs="Times New Roman"/>
          <w:sz w:val="24"/>
          <w:szCs w:val="24"/>
        </w:rPr>
        <w:t xml:space="preserve"> be the same in both years due to the increased size of the business.</w:t>
      </w:r>
      <w:r w:rsidR="00686BD7">
        <w:rPr>
          <w:rFonts w:ascii="Times New Roman" w:hAnsi="Times New Roman" w:cs="Times New Roman"/>
          <w:sz w:val="24"/>
          <w:szCs w:val="24"/>
        </w:rPr>
        <w:t xml:space="preserve">  Given the present software packages for accounting I can argue that the traditional criteria for cash/accrual distinction are still relevant. The reason behind this is because, </w:t>
      </w:r>
      <w:r w:rsidR="006223FB">
        <w:rPr>
          <w:rFonts w:ascii="Times New Roman" w:hAnsi="Times New Roman" w:cs="Times New Roman"/>
          <w:sz w:val="24"/>
          <w:szCs w:val="24"/>
        </w:rPr>
        <w:t xml:space="preserve">most firms even if they have moderan accounting software packages, there are some aspects of traditional criteria for cash/accrual that </w:t>
      </w:r>
      <w:r w:rsidR="009A72F4">
        <w:rPr>
          <w:rFonts w:ascii="Times New Roman" w:hAnsi="Times New Roman" w:cs="Times New Roman"/>
          <w:sz w:val="24"/>
          <w:szCs w:val="24"/>
        </w:rPr>
        <w:t xml:space="preserve">prevails. For instance with the accrual basis the consideration are made to recognize income and the expenses based on the time income was earned and the time expenses were incurred. This is also evident on traditional criteria for </w:t>
      </w:r>
      <w:r w:rsidR="002C076E">
        <w:rPr>
          <w:rFonts w:ascii="Times New Roman" w:hAnsi="Times New Roman" w:cs="Times New Roman"/>
          <w:sz w:val="24"/>
          <w:szCs w:val="24"/>
        </w:rPr>
        <w:t>cash/accrual basis because under traditional system of  cash/accrual basis earned revenue is recorded at that time and the expenses are recorded immediately are incurred but not the when payment is settled.</w:t>
      </w:r>
      <w:bookmarkStart w:id="0" w:name="_GoBack"/>
      <w:bookmarkEnd w:id="0"/>
    </w:p>
    <w:sectPr w:rsidR="00AA2E52" w:rsidRPr="005B5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153"/>
    <w:rsid w:val="00013472"/>
    <w:rsid w:val="00045366"/>
    <w:rsid w:val="00045BC6"/>
    <w:rsid w:val="000A36EA"/>
    <w:rsid w:val="000C1242"/>
    <w:rsid w:val="00142C09"/>
    <w:rsid w:val="002374FB"/>
    <w:rsid w:val="002C076E"/>
    <w:rsid w:val="00300547"/>
    <w:rsid w:val="003B0153"/>
    <w:rsid w:val="003C6D86"/>
    <w:rsid w:val="004A58B5"/>
    <w:rsid w:val="004D6BD5"/>
    <w:rsid w:val="005B56A8"/>
    <w:rsid w:val="005E230B"/>
    <w:rsid w:val="006223FB"/>
    <w:rsid w:val="00644B80"/>
    <w:rsid w:val="00686BD7"/>
    <w:rsid w:val="0074156C"/>
    <w:rsid w:val="007911F6"/>
    <w:rsid w:val="00793F43"/>
    <w:rsid w:val="007C4FCB"/>
    <w:rsid w:val="007E71A0"/>
    <w:rsid w:val="008F5ADC"/>
    <w:rsid w:val="00983E86"/>
    <w:rsid w:val="009A72F4"/>
    <w:rsid w:val="00A01C66"/>
    <w:rsid w:val="00A133CA"/>
    <w:rsid w:val="00A575BB"/>
    <w:rsid w:val="00AA2E52"/>
    <w:rsid w:val="00AB2708"/>
    <w:rsid w:val="00B56373"/>
    <w:rsid w:val="00C2738D"/>
    <w:rsid w:val="00CD7876"/>
    <w:rsid w:val="00CE5089"/>
    <w:rsid w:val="00D25A67"/>
    <w:rsid w:val="00D31DDB"/>
    <w:rsid w:val="00D603E2"/>
    <w:rsid w:val="00D82B21"/>
    <w:rsid w:val="00DB4308"/>
    <w:rsid w:val="00E12FB0"/>
    <w:rsid w:val="00E24A44"/>
    <w:rsid w:val="00E64456"/>
    <w:rsid w:val="00EF64A2"/>
    <w:rsid w:val="00F27D6C"/>
    <w:rsid w:val="00F719B8"/>
    <w:rsid w:val="00F72F43"/>
    <w:rsid w:val="00F83146"/>
    <w:rsid w:val="00F85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43</cp:revision>
  <dcterms:created xsi:type="dcterms:W3CDTF">2018-09-05T06:17:00Z</dcterms:created>
  <dcterms:modified xsi:type="dcterms:W3CDTF">2018-09-05T09:34:00Z</dcterms:modified>
</cp:coreProperties>
</file>